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36" w:rsidRDefault="000C2CC5" w:rsidP="0031114C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Věcný záměr stavebního zákona je na světě, nelze však čekat několik let na jeho schválení</w:t>
      </w:r>
    </w:p>
    <w:p w:rsidR="000C2CC5" w:rsidRDefault="000C2CC5" w:rsidP="0005683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5</w:t>
      </w:r>
      <w:r w:rsidR="0031114C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2</w:t>
      </w:r>
      <w:r w:rsidR="0031114C">
        <w:rPr>
          <w:rFonts w:ascii="Arial" w:hAnsi="Arial" w:cs="Arial"/>
          <w:color w:val="000000" w:themeColor="text1"/>
          <w:sz w:val="24"/>
        </w:rPr>
        <w:t>. 201</w:t>
      </w:r>
      <w:r w:rsidR="00C86771">
        <w:rPr>
          <w:rFonts w:ascii="Arial" w:hAnsi="Arial" w:cs="Arial"/>
          <w:color w:val="000000" w:themeColor="text1"/>
          <w:sz w:val="24"/>
        </w:rPr>
        <w:t>9</w:t>
      </w:r>
      <w:r w:rsidR="0031114C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>Ministerstvo pro místní rozvoj poslalo poslední lednový den do meziresortního připomínkového řízení věcný záměr zcela nového stavebního zákona. Ten výrazným způsobem mění sou</w:t>
      </w:r>
      <w:r w:rsidR="00765703">
        <w:rPr>
          <w:rFonts w:ascii="Arial" w:hAnsi="Arial" w:cs="Arial"/>
          <w:color w:val="000000" w:themeColor="text1"/>
          <w:sz w:val="24"/>
        </w:rPr>
        <w:t>časnou praxi povolování staveb, což by mělo vést k jejich rychlejšímu povolování. Bohužel tato potřebná norma reaguje na současné problémy českého stavebnictví a přichází tak pozdě. Navíc ministerstvo si dává čas na přípravu celého zákona až do roku 2021, aktuální plán legislativní rady vlády pak počítá se začátkem jeho platnosti ještě o dva roky později. Tak dlouho však sektor čekat nemůže.</w:t>
      </w:r>
    </w:p>
    <w:p w:rsidR="009B4946" w:rsidRDefault="00765703" w:rsidP="0005683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Představený věcný záměr obsahuje spoustu pozitivních věcí, které mohou být přínosem celému stavebnictví. Namátkou zmíním například zavedení Nejvyššího stavebního úřadu a převedení několika stovek obecních stavebních úřadů přímo pod stát. Mimo jiné se tím sjednotí požadavky na stavitele, protože nyní stavební úřady v různých koutech republiky často vyžadují odlišné věci. To by mělo zmizet.</w:t>
      </w:r>
    </w:p>
    <w:p w:rsidR="00765703" w:rsidRDefault="009B4946" w:rsidP="009B494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Zásadním přínosem je pak zavedení závazné lhůty, do které by se měly dotčené orgány vyjádřit. Pokud termín nestihnou, bude to považováno za souhlas. Na vydání rozhodnutí o stavbě by pak úředníci podle návrhu zákona měli mít 59 dnů. To se nyní, kdy se jen na stanovisko dotčeného orgánu čeká i déle než rok, zdá jako nereálný scénář úřednické science-fiction.</w:t>
      </w:r>
    </w:p>
    <w:p w:rsidR="009B4946" w:rsidRDefault="009B4946" w:rsidP="009B494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Celá příprava nové stavební legislativy má jedinou, zato nejvíce zásadní chybu. Tou je extrémně dlouhá doba, než k očekávané a nutné změně dojde. Ministerstvo sice avizovanou dobu obhajuje tím, že bude potřeba změnit dalších osm desítek souvisejících zákonů a norem, ale to českému stavebnictví nepomůže. Zásadní změna je nutná teď, čekat dalších x let nelze. Byť se představený zákon může jevit sebelépe.</w:t>
      </w:r>
    </w:p>
    <w:p w:rsidR="009B4946" w:rsidRDefault="009B4946" w:rsidP="009B494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Pojďme se proto podívat na to, co pro české stavebnictví můžeme udělat hned či v krátkodobém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horizontu. </w:t>
      </w:r>
      <w:proofErr w:type="gramEnd"/>
      <w:r>
        <w:rPr>
          <w:rFonts w:ascii="Arial" w:hAnsi="Arial" w:cs="Arial"/>
          <w:color w:val="000000" w:themeColor="text1"/>
          <w:sz w:val="24"/>
        </w:rPr>
        <w:t>Aby se neopakovala situace z října minulého roku, kdy v Praze nebyl povolen ani jeden nový byt v bytovém domě.</w:t>
      </w:r>
    </w:p>
    <w:p w:rsidR="009B4946" w:rsidRDefault="009B4946" w:rsidP="009B494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Místní samosprávy musí odblokovat výstavbu na rozvojových územích a vyčlenit další lokality pro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rozvoj.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Stavební úřady </w:t>
      </w:r>
      <w:r w:rsidR="00270853">
        <w:rPr>
          <w:rFonts w:ascii="Arial" w:hAnsi="Arial" w:cs="Arial"/>
          <w:color w:val="000000" w:themeColor="text1"/>
          <w:sz w:val="24"/>
        </w:rPr>
        <w:t xml:space="preserve">pak musí radikálně změnit přístup k povolování staveb. Místo současného hledání sebemenší formální chybičky v žádosti, aby byl důvod plány investora odmítnout, by měli úředníci stavebních úřadů zrychlit své rozhodování a neoddalovat rozhodnutí u jasných případů nesmyslnými žádostmi. Ministerstvo by také mělo udělat personální a technický audit stavebních úřadů, aby mohlo ty nejhorší posílit. Jak novými lidmi či lepší technikou, tak i metodickým </w:t>
      </w:r>
      <w:proofErr w:type="gramStart"/>
      <w:r w:rsidR="00270853">
        <w:rPr>
          <w:rFonts w:ascii="Arial" w:hAnsi="Arial" w:cs="Arial"/>
          <w:color w:val="000000" w:themeColor="text1"/>
          <w:sz w:val="24"/>
        </w:rPr>
        <w:lastRenderedPageBreak/>
        <w:t xml:space="preserve">vedením. </w:t>
      </w:r>
      <w:proofErr w:type="gramEnd"/>
      <w:r w:rsidR="00270853">
        <w:rPr>
          <w:rFonts w:ascii="Arial" w:hAnsi="Arial" w:cs="Arial"/>
          <w:color w:val="000000" w:themeColor="text1"/>
          <w:sz w:val="24"/>
        </w:rPr>
        <w:t>Jen jasný dohled přímo</w:t>
      </w:r>
      <w:bookmarkStart w:id="0" w:name="_GoBack"/>
      <w:bookmarkEnd w:id="0"/>
      <w:r w:rsidR="00270853">
        <w:rPr>
          <w:rFonts w:ascii="Arial" w:hAnsi="Arial" w:cs="Arial"/>
          <w:color w:val="000000" w:themeColor="text1"/>
          <w:sz w:val="24"/>
        </w:rPr>
        <w:t xml:space="preserve"> z ministerstva může rozvázat ruce nejnižším úředníkům, kteří často musí rozhodovat podle přání lokálních politiků.</w:t>
      </w:r>
    </w:p>
    <w:p w:rsidR="0072092B" w:rsidRDefault="0072092B" w:rsidP="00EA0CE7">
      <w:pPr>
        <w:ind w:left="851" w:right="141"/>
        <w:rPr>
          <w:rFonts w:ascii="Arial" w:hAnsi="Arial" w:cs="Arial"/>
          <w:b/>
          <w:sz w:val="24"/>
        </w:rPr>
      </w:pPr>
    </w:p>
    <w:p w:rsidR="00EA0CE7" w:rsidRPr="009C3A6B" w:rsidRDefault="00EA0CE7" w:rsidP="00EA0CE7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A0CE7" w:rsidRPr="009C3A6B" w:rsidRDefault="00EA0CE7" w:rsidP="00EA0CE7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A0CE7" w:rsidRDefault="00EA0CE7" w:rsidP="00EA0CE7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</w:p>
    <w:p w:rsidR="00603447" w:rsidRPr="0031114C" w:rsidRDefault="00603447" w:rsidP="0031114C"/>
    <w:sectPr w:rsidR="00603447" w:rsidRPr="0031114C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EF" w:rsidRDefault="005175EF" w:rsidP="00034CB5">
      <w:pPr>
        <w:spacing w:after="0" w:line="240" w:lineRule="auto"/>
      </w:pPr>
      <w:r>
        <w:separator/>
      </w:r>
    </w:p>
  </w:endnote>
  <w:endnote w:type="continuationSeparator" w:id="0">
    <w:p w:rsidR="005175EF" w:rsidRDefault="005175EF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7F77BE">
      <w:rPr>
        <w:noProof/>
        <w:lang w:eastAsia="cs-CZ"/>
      </w:rPr>
      <w:drawing>
        <wp:inline distT="0" distB="0" distL="0" distR="0" wp14:anchorId="781B1538" wp14:editId="4209FCB4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EF" w:rsidRDefault="005175EF" w:rsidP="00034CB5">
      <w:pPr>
        <w:spacing w:after="0" w:line="240" w:lineRule="auto"/>
      </w:pPr>
      <w:r>
        <w:separator/>
      </w:r>
    </w:p>
  </w:footnote>
  <w:footnote w:type="continuationSeparator" w:id="0">
    <w:p w:rsidR="005175EF" w:rsidRDefault="005175EF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0C2CC5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5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86771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0C2CC5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5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86771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0CF6"/>
    <w:rsid w:val="000220B9"/>
    <w:rsid w:val="00033034"/>
    <w:rsid w:val="00034C2E"/>
    <w:rsid w:val="00034CB5"/>
    <w:rsid w:val="00036A53"/>
    <w:rsid w:val="000551D8"/>
    <w:rsid w:val="00056836"/>
    <w:rsid w:val="0009003E"/>
    <w:rsid w:val="000A5054"/>
    <w:rsid w:val="000C1A18"/>
    <w:rsid w:val="000C2CC5"/>
    <w:rsid w:val="000D0021"/>
    <w:rsid w:val="000E6F8F"/>
    <w:rsid w:val="001203B0"/>
    <w:rsid w:val="00146EF5"/>
    <w:rsid w:val="001A373D"/>
    <w:rsid w:val="001C515E"/>
    <w:rsid w:val="002053C2"/>
    <w:rsid w:val="00216403"/>
    <w:rsid w:val="0023000D"/>
    <w:rsid w:val="002478EA"/>
    <w:rsid w:val="0025182C"/>
    <w:rsid w:val="00256A6E"/>
    <w:rsid w:val="00257C03"/>
    <w:rsid w:val="00270853"/>
    <w:rsid w:val="002B6AFE"/>
    <w:rsid w:val="002D3741"/>
    <w:rsid w:val="0031114C"/>
    <w:rsid w:val="00340496"/>
    <w:rsid w:val="00343128"/>
    <w:rsid w:val="00355F3E"/>
    <w:rsid w:val="003840B1"/>
    <w:rsid w:val="00384CC3"/>
    <w:rsid w:val="003B5614"/>
    <w:rsid w:val="003D5D76"/>
    <w:rsid w:val="003E2230"/>
    <w:rsid w:val="003E650E"/>
    <w:rsid w:val="004019BF"/>
    <w:rsid w:val="0041364F"/>
    <w:rsid w:val="004778BD"/>
    <w:rsid w:val="0048670E"/>
    <w:rsid w:val="004A3095"/>
    <w:rsid w:val="004A3978"/>
    <w:rsid w:val="00504376"/>
    <w:rsid w:val="005175EF"/>
    <w:rsid w:val="00523166"/>
    <w:rsid w:val="0059140F"/>
    <w:rsid w:val="005A72D9"/>
    <w:rsid w:val="005E0688"/>
    <w:rsid w:val="00603447"/>
    <w:rsid w:val="0060652D"/>
    <w:rsid w:val="006947D0"/>
    <w:rsid w:val="0069547A"/>
    <w:rsid w:val="006A175A"/>
    <w:rsid w:val="006B170F"/>
    <w:rsid w:val="006B67CF"/>
    <w:rsid w:val="006D6300"/>
    <w:rsid w:val="0070203A"/>
    <w:rsid w:val="00713742"/>
    <w:rsid w:val="0072092B"/>
    <w:rsid w:val="00765703"/>
    <w:rsid w:val="00787934"/>
    <w:rsid w:val="00795FD1"/>
    <w:rsid w:val="007A0258"/>
    <w:rsid w:val="007A11BF"/>
    <w:rsid w:val="007A4863"/>
    <w:rsid w:val="007C30DD"/>
    <w:rsid w:val="007C71B4"/>
    <w:rsid w:val="007E3363"/>
    <w:rsid w:val="007F77BE"/>
    <w:rsid w:val="008071D0"/>
    <w:rsid w:val="00844CD2"/>
    <w:rsid w:val="00880967"/>
    <w:rsid w:val="008968F2"/>
    <w:rsid w:val="008A4560"/>
    <w:rsid w:val="008C05F9"/>
    <w:rsid w:val="008C4035"/>
    <w:rsid w:val="008C4142"/>
    <w:rsid w:val="008D1AFB"/>
    <w:rsid w:val="008F4A5D"/>
    <w:rsid w:val="00925B4A"/>
    <w:rsid w:val="009263EB"/>
    <w:rsid w:val="00940127"/>
    <w:rsid w:val="0097122A"/>
    <w:rsid w:val="00984577"/>
    <w:rsid w:val="009A06A7"/>
    <w:rsid w:val="009A4CEA"/>
    <w:rsid w:val="009A6604"/>
    <w:rsid w:val="009B4946"/>
    <w:rsid w:val="00A10DB0"/>
    <w:rsid w:val="00A22A01"/>
    <w:rsid w:val="00A66035"/>
    <w:rsid w:val="00A964CD"/>
    <w:rsid w:val="00AA48AE"/>
    <w:rsid w:val="00AF3197"/>
    <w:rsid w:val="00B555DC"/>
    <w:rsid w:val="00B65774"/>
    <w:rsid w:val="00B6667E"/>
    <w:rsid w:val="00B774B1"/>
    <w:rsid w:val="00B80913"/>
    <w:rsid w:val="00B92FB8"/>
    <w:rsid w:val="00BA3E54"/>
    <w:rsid w:val="00BC5966"/>
    <w:rsid w:val="00BD2BFB"/>
    <w:rsid w:val="00C06068"/>
    <w:rsid w:val="00C133D0"/>
    <w:rsid w:val="00C37229"/>
    <w:rsid w:val="00C7252E"/>
    <w:rsid w:val="00C73A82"/>
    <w:rsid w:val="00C86771"/>
    <w:rsid w:val="00C9356D"/>
    <w:rsid w:val="00CA0C1F"/>
    <w:rsid w:val="00CD48A8"/>
    <w:rsid w:val="00D17842"/>
    <w:rsid w:val="00D24926"/>
    <w:rsid w:val="00D30A95"/>
    <w:rsid w:val="00D57219"/>
    <w:rsid w:val="00D75BF6"/>
    <w:rsid w:val="00D94BA7"/>
    <w:rsid w:val="00D95BCF"/>
    <w:rsid w:val="00DF4A2A"/>
    <w:rsid w:val="00DF4C4D"/>
    <w:rsid w:val="00E51E71"/>
    <w:rsid w:val="00EA0CE7"/>
    <w:rsid w:val="00EB40E0"/>
    <w:rsid w:val="00EC0364"/>
    <w:rsid w:val="00EC3CD8"/>
    <w:rsid w:val="00F2497D"/>
    <w:rsid w:val="00F95C17"/>
    <w:rsid w:val="00FA4315"/>
    <w:rsid w:val="00FC6630"/>
    <w:rsid w:val="00FD4000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991F-8417-48B8-8C65-A3004CC4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3</cp:revision>
  <cp:lastPrinted>2019-01-31T09:52:00Z</cp:lastPrinted>
  <dcterms:created xsi:type="dcterms:W3CDTF">2019-02-05T10:27:00Z</dcterms:created>
  <dcterms:modified xsi:type="dcterms:W3CDTF">2019-02-05T10:50:00Z</dcterms:modified>
</cp:coreProperties>
</file>