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82" w:rsidRDefault="00052C53" w:rsidP="00C73A82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Hlavní město se loni rozrostlo o 14 tisíc obyvatel, budou mít </w:t>
      </w:r>
      <w:r w:rsidR="00DE6942">
        <w:rPr>
          <w:rFonts w:ascii="Arial" w:hAnsi="Arial" w:cs="Arial"/>
          <w:b/>
          <w:sz w:val="44"/>
          <w:szCs w:val="44"/>
        </w:rPr>
        <w:t xml:space="preserve">ale </w:t>
      </w:r>
      <w:r>
        <w:rPr>
          <w:rFonts w:ascii="Arial" w:hAnsi="Arial" w:cs="Arial"/>
          <w:b/>
          <w:sz w:val="44"/>
          <w:szCs w:val="44"/>
        </w:rPr>
        <w:t>noví Pražané kde bydlet?</w:t>
      </w:r>
    </w:p>
    <w:p w:rsidR="00052C53" w:rsidRDefault="00397EAF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2</w:t>
      </w:r>
      <w:r w:rsidR="00052C53">
        <w:rPr>
          <w:rFonts w:ascii="Arial" w:hAnsi="Arial" w:cs="Arial"/>
          <w:color w:val="000000" w:themeColor="text1"/>
          <w:sz w:val="24"/>
        </w:rPr>
        <w:t>2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415CD9">
        <w:rPr>
          <w:rFonts w:ascii="Arial" w:hAnsi="Arial" w:cs="Arial"/>
          <w:color w:val="000000" w:themeColor="text1"/>
          <w:sz w:val="24"/>
        </w:rPr>
        <w:t>3</w:t>
      </w:r>
      <w:r w:rsidR="00C73A82">
        <w:rPr>
          <w:rFonts w:ascii="Arial" w:hAnsi="Arial" w:cs="Arial"/>
          <w:color w:val="000000" w:themeColor="text1"/>
          <w:sz w:val="24"/>
        </w:rPr>
        <w:t>. 201</w:t>
      </w:r>
      <w:r w:rsidR="00324045">
        <w:rPr>
          <w:rFonts w:ascii="Arial" w:hAnsi="Arial" w:cs="Arial"/>
          <w:color w:val="000000" w:themeColor="text1"/>
          <w:sz w:val="24"/>
        </w:rPr>
        <w:t>8</w:t>
      </w:r>
      <w:r w:rsidR="00C73A82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 w:rsidR="00FA619A">
        <w:rPr>
          <w:rFonts w:ascii="Arial" w:hAnsi="Arial" w:cs="Arial"/>
          <w:color w:val="000000" w:themeColor="text1"/>
          <w:sz w:val="24"/>
        </w:rPr>
        <w:t>Hlavní město stále potvrzuje, že je nejatraktivnější českou lokalitou, do které míří nejvíce lidí. Jen v loňském roce se do Prahy přistěhovalo takřka 11 tisíc lidí. Pokud přičteme přirozený přírůstek, tak se počet Pražanů loni zvýšil o 14 tisíc obyvatel. To je takřka polovina celorepublikového přírůstku, vyplývá z aktuálních dat Českého statistického úřadu (ČSÚ).</w:t>
      </w:r>
      <w:r w:rsidR="00B24AF4">
        <w:rPr>
          <w:rFonts w:ascii="Arial" w:hAnsi="Arial" w:cs="Arial"/>
          <w:color w:val="000000" w:themeColor="text1"/>
          <w:sz w:val="24"/>
        </w:rPr>
        <w:t xml:space="preserve"> Nejde přitom o náhlý výkyv, ale dlouhodobý trend. Praha se podobným tempem rozrůstá každý rok.</w:t>
      </w:r>
    </w:p>
    <w:p w:rsidR="00B24AF4" w:rsidRDefault="00B24AF4" w:rsidP="00B24AF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Tím spíš by vedení města mělo intenzivněji řešit zásadní problém, </w:t>
      </w:r>
      <w:r w:rsidR="00F05160">
        <w:rPr>
          <w:rFonts w:ascii="Arial" w:hAnsi="Arial" w:cs="Arial"/>
          <w:color w:val="000000" w:themeColor="text1"/>
          <w:sz w:val="24"/>
        </w:rPr>
        <w:t>kterým je zamrzlé povolování nových staveb. Noví Pražané budou potřebovat někde bydlet, někudy jezdit a někam chodit za nákupy či zábavou. Bohužel to je čím dál tím komplikovanější.</w:t>
      </w:r>
    </w:p>
    <w:p w:rsidR="00F05160" w:rsidRDefault="00F05160" w:rsidP="00B24AF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Stačí se podívat jen na bytovou výstavbu a porovnat ji s realizovanými prodeji. Zatímco loni všichni developeři působící na pražském trhu prodali celkem 5381 nových bytů, v bytových domech se za stejnou dobu začalo stavět jen 2487 bytů. Na jeden zahájený byt tak připadají hned dva prodané. Tento stav je dlouhodobě neudržitelný a může fungovat jen do té doby, dokud developeři nevyprodají byty v zásobě. Ta se však velmi </w:t>
      </w:r>
      <w:r w:rsidR="000D216F">
        <w:rPr>
          <w:rFonts w:ascii="Arial" w:hAnsi="Arial" w:cs="Arial"/>
          <w:color w:val="000000" w:themeColor="text1"/>
          <w:sz w:val="24"/>
        </w:rPr>
        <w:t>ztenčuje</w:t>
      </w:r>
      <w:r>
        <w:rPr>
          <w:rFonts w:ascii="Arial" w:hAnsi="Arial" w:cs="Arial"/>
          <w:color w:val="000000" w:themeColor="text1"/>
          <w:sz w:val="24"/>
        </w:rPr>
        <w:t>, na konci loňského roku klesl počet dostupných bytů v cenících developerů poprvé po deseti letech pod třítisícovou hranici.</w:t>
      </w:r>
    </w:p>
    <w:p w:rsidR="00F05160" w:rsidRDefault="00F05160" w:rsidP="00B24AF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Otázkou je, zda si současnou tristní situaci někdo vůbec uvědomuje. Zatím poslední data ČSÚ za leden </w:t>
      </w:r>
      <w:r w:rsidR="000D216F">
        <w:rPr>
          <w:rFonts w:ascii="Arial" w:hAnsi="Arial" w:cs="Arial"/>
          <w:color w:val="000000" w:themeColor="text1"/>
          <w:sz w:val="24"/>
        </w:rPr>
        <w:t xml:space="preserve">totiž </w:t>
      </w:r>
      <w:r>
        <w:rPr>
          <w:rFonts w:ascii="Arial" w:hAnsi="Arial" w:cs="Arial"/>
          <w:color w:val="000000" w:themeColor="text1"/>
          <w:sz w:val="24"/>
        </w:rPr>
        <w:t>ukazují, že se krize na pražském rezidenčním trhu prohlubuje. Během prvního měsíce letošního roku se v bytových domech v Praze začalo stavět pouhých 36 bytů</w:t>
      </w:r>
      <w:r w:rsidR="000D216F">
        <w:rPr>
          <w:rFonts w:ascii="Arial" w:hAnsi="Arial" w:cs="Arial"/>
          <w:color w:val="000000" w:themeColor="text1"/>
          <w:sz w:val="24"/>
        </w:rPr>
        <w:t>, přičemž ještě loni to bylo 312 bytů.</w:t>
      </w:r>
      <w:r w:rsidR="00F071C4">
        <w:rPr>
          <w:rFonts w:ascii="Arial" w:hAnsi="Arial" w:cs="Arial"/>
          <w:color w:val="000000" w:themeColor="text1"/>
          <w:sz w:val="24"/>
        </w:rPr>
        <w:t xml:space="preserve"> Vypadá to, že si Praha zadělává na obrovský problém.</w:t>
      </w:r>
    </w:p>
    <w:p w:rsidR="000D216F" w:rsidRDefault="00F071C4" w:rsidP="00B24AF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Nelze očekávat, že by se trend přírůstku Pražanů v nejbližší době změnil. České hlavní město patří k nejbohatším regionům v rámci celé Evropské unie a je proto pochopitelné, že přitahuje nejvíce lidí. Stěhují se sem nejen za prací a bydlení, ale kvůli lepšímu kulturnímu životu či rozmanitějšímu sportovnímu vyžití.</w:t>
      </w:r>
    </w:p>
    <w:p w:rsidR="00181603" w:rsidRDefault="00F071C4" w:rsidP="009A7014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Vedení pražského magistrátu i jednotlivých městských částí by mělo řešit hlavně to, jak se na očekávaný příliv nových obyvatel připravit. Jedním z hlavních úkolů je připravit dostatek dostupných bytů nejen pro nově příchozí, ale i pro dospívající děti opouštějící </w:t>
      </w:r>
      <w:r w:rsidR="009A7014">
        <w:rPr>
          <w:rFonts w:ascii="Arial" w:hAnsi="Arial" w:cs="Arial"/>
          <w:color w:val="000000" w:themeColor="text1"/>
          <w:sz w:val="24"/>
        </w:rPr>
        <w:t>rodné hnízdo. To jde jediným způsobem: odblokovat povolování nových staveb a tlačit na jejich co nejrychlejší projednávání. Jen tak Praze neujede vlak a bude i budoucnu patřit k nejžádanějším městům v Evropě.</w:t>
      </w:r>
      <w:bookmarkStart w:id="0" w:name="_GoBack"/>
      <w:bookmarkEnd w:id="0"/>
    </w:p>
    <w:p w:rsidR="00C871A7" w:rsidRDefault="00C871A7" w:rsidP="00F538B8">
      <w:pPr>
        <w:ind w:left="851" w:right="141"/>
        <w:rPr>
          <w:rFonts w:ascii="Arial" w:hAnsi="Arial" w:cs="Arial"/>
          <w:color w:val="000000" w:themeColor="text1"/>
          <w:sz w:val="24"/>
        </w:rPr>
      </w:pPr>
    </w:p>
    <w:p w:rsidR="00C73A82" w:rsidRPr="009C3A6B" w:rsidRDefault="00C73A82" w:rsidP="00C73A82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73A82" w:rsidRPr="009C3A6B" w:rsidRDefault="00C73A82" w:rsidP="00C73A82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lastRenderedPageBreak/>
        <w:t>Generální ředitel a předseda představenstva</w:t>
      </w:r>
    </w:p>
    <w:p w:rsidR="00603447" w:rsidRPr="00C73A82" w:rsidRDefault="00C73A82" w:rsidP="00EE6DAB">
      <w:pPr>
        <w:ind w:left="851" w:right="141"/>
      </w:pPr>
      <w:r w:rsidRPr="009C3A6B">
        <w:rPr>
          <w:rFonts w:ascii="Arial" w:hAnsi="Arial" w:cs="Arial"/>
          <w:b/>
          <w:sz w:val="24"/>
        </w:rPr>
        <w:t>EKOSPOL a. s.</w:t>
      </w:r>
    </w:p>
    <w:sectPr w:rsidR="00603447" w:rsidRPr="00C73A82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66" w:rsidRDefault="00602D66" w:rsidP="00034CB5">
      <w:pPr>
        <w:spacing w:after="0" w:line="240" w:lineRule="auto"/>
      </w:pPr>
      <w:r>
        <w:separator/>
      </w:r>
    </w:p>
  </w:endnote>
  <w:endnote w:type="continuationSeparator" w:id="0">
    <w:p w:rsidR="00602D66" w:rsidRDefault="00602D66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1364F">
      <w:rPr>
        <w:noProof/>
        <w:lang w:eastAsia="cs-CZ"/>
      </w:rPr>
      <w:drawing>
        <wp:inline distT="0" distB="0" distL="0" distR="0">
          <wp:extent cx="6753225" cy="1006433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00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66" w:rsidRDefault="00602D66" w:rsidP="00034CB5">
      <w:pPr>
        <w:spacing w:after="0" w:line="240" w:lineRule="auto"/>
      </w:pPr>
      <w:r>
        <w:separator/>
      </w:r>
    </w:p>
  </w:footnote>
  <w:footnote w:type="continuationSeparator" w:id="0">
    <w:p w:rsidR="00602D66" w:rsidRDefault="00602D66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397EAF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052C53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415CD9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324045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397EAF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052C53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415CD9">
                      <w:rPr>
                        <w:rFonts w:ascii="Bauhaus 93" w:hAnsi="Bauhaus 93"/>
                        <w:color w:val="005936"/>
                        <w:sz w:val="44"/>
                      </w:rPr>
                      <w:t>3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324045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8A5"/>
    <w:rsid w:val="00033034"/>
    <w:rsid w:val="00034CB5"/>
    <w:rsid w:val="00036A53"/>
    <w:rsid w:val="00044B5F"/>
    <w:rsid w:val="00052C53"/>
    <w:rsid w:val="00087948"/>
    <w:rsid w:val="000C1A18"/>
    <w:rsid w:val="000D0021"/>
    <w:rsid w:val="000D216F"/>
    <w:rsid w:val="000F335A"/>
    <w:rsid w:val="000F71CA"/>
    <w:rsid w:val="00114402"/>
    <w:rsid w:val="00181603"/>
    <w:rsid w:val="0020263F"/>
    <w:rsid w:val="002053C2"/>
    <w:rsid w:val="002344E8"/>
    <w:rsid w:val="00237159"/>
    <w:rsid w:val="002B32E3"/>
    <w:rsid w:val="002E7D2E"/>
    <w:rsid w:val="002F1B85"/>
    <w:rsid w:val="00324045"/>
    <w:rsid w:val="00331736"/>
    <w:rsid w:val="00381CE0"/>
    <w:rsid w:val="003870A5"/>
    <w:rsid w:val="00391271"/>
    <w:rsid w:val="00397EAF"/>
    <w:rsid w:val="003D5D76"/>
    <w:rsid w:val="003E2230"/>
    <w:rsid w:val="003E25B8"/>
    <w:rsid w:val="003F1B04"/>
    <w:rsid w:val="004019BF"/>
    <w:rsid w:val="00401EEF"/>
    <w:rsid w:val="0041364F"/>
    <w:rsid w:val="00415CD9"/>
    <w:rsid w:val="004248DF"/>
    <w:rsid w:val="00432F85"/>
    <w:rsid w:val="00443B97"/>
    <w:rsid w:val="004778BD"/>
    <w:rsid w:val="00492D98"/>
    <w:rsid w:val="005022F0"/>
    <w:rsid w:val="00511554"/>
    <w:rsid w:val="00536838"/>
    <w:rsid w:val="00575E88"/>
    <w:rsid w:val="00602D66"/>
    <w:rsid w:val="00603447"/>
    <w:rsid w:val="00614074"/>
    <w:rsid w:val="006150A6"/>
    <w:rsid w:val="00633CC5"/>
    <w:rsid w:val="00655510"/>
    <w:rsid w:val="006771DD"/>
    <w:rsid w:val="00680985"/>
    <w:rsid w:val="006B5984"/>
    <w:rsid w:val="007417F3"/>
    <w:rsid w:val="00787934"/>
    <w:rsid w:val="007967DF"/>
    <w:rsid w:val="007B2141"/>
    <w:rsid w:val="007C71B4"/>
    <w:rsid w:val="007D0424"/>
    <w:rsid w:val="007E0D6F"/>
    <w:rsid w:val="007E576A"/>
    <w:rsid w:val="008071D0"/>
    <w:rsid w:val="0082673E"/>
    <w:rsid w:val="0083543B"/>
    <w:rsid w:val="00866BB7"/>
    <w:rsid w:val="008762B1"/>
    <w:rsid w:val="0088016A"/>
    <w:rsid w:val="00880967"/>
    <w:rsid w:val="008A4560"/>
    <w:rsid w:val="008C05F9"/>
    <w:rsid w:val="008E2D4B"/>
    <w:rsid w:val="00911267"/>
    <w:rsid w:val="00924755"/>
    <w:rsid w:val="0094201E"/>
    <w:rsid w:val="0094496E"/>
    <w:rsid w:val="009A4CEA"/>
    <w:rsid w:val="009A7014"/>
    <w:rsid w:val="009D4F11"/>
    <w:rsid w:val="00A014CF"/>
    <w:rsid w:val="00A26EDA"/>
    <w:rsid w:val="00A66035"/>
    <w:rsid w:val="00A801EE"/>
    <w:rsid w:val="00AE5816"/>
    <w:rsid w:val="00B2288C"/>
    <w:rsid w:val="00B24611"/>
    <w:rsid w:val="00B24AF4"/>
    <w:rsid w:val="00B92FB8"/>
    <w:rsid w:val="00BA3E54"/>
    <w:rsid w:val="00C05D1A"/>
    <w:rsid w:val="00C06068"/>
    <w:rsid w:val="00C34385"/>
    <w:rsid w:val="00C363AF"/>
    <w:rsid w:val="00C448D5"/>
    <w:rsid w:val="00C60886"/>
    <w:rsid w:val="00C637C7"/>
    <w:rsid w:val="00C73A82"/>
    <w:rsid w:val="00C8585C"/>
    <w:rsid w:val="00C871A7"/>
    <w:rsid w:val="00CC2763"/>
    <w:rsid w:val="00D17842"/>
    <w:rsid w:val="00D33C70"/>
    <w:rsid w:val="00D7257F"/>
    <w:rsid w:val="00DA23B7"/>
    <w:rsid w:val="00DA5B73"/>
    <w:rsid w:val="00DE6942"/>
    <w:rsid w:val="00DF1D07"/>
    <w:rsid w:val="00DF3D93"/>
    <w:rsid w:val="00E026D3"/>
    <w:rsid w:val="00E45448"/>
    <w:rsid w:val="00E45D42"/>
    <w:rsid w:val="00E76E05"/>
    <w:rsid w:val="00E90349"/>
    <w:rsid w:val="00E94889"/>
    <w:rsid w:val="00EB1562"/>
    <w:rsid w:val="00EB1B70"/>
    <w:rsid w:val="00EE6DAB"/>
    <w:rsid w:val="00F05160"/>
    <w:rsid w:val="00F071C4"/>
    <w:rsid w:val="00F2497D"/>
    <w:rsid w:val="00F33532"/>
    <w:rsid w:val="00F538B8"/>
    <w:rsid w:val="00F5515B"/>
    <w:rsid w:val="00F615E5"/>
    <w:rsid w:val="00FA5B2A"/>
    <w:rsid w:val="00FA619A"/>
    <w:rsid w:val="00FB233F"/>
    <w:rsid w:val="00FC6630"/>
    <w:rsid w:val="00FD0556"/>
    <w:rsid w:val="00FE242A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A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9DF4-39B7-4A59-8910-245D8228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6</cp:revision>
  <cp:lastPrinted>2018-03-21T09:32:00Z</cp:lastPrinted>
  <dcterms:created xsi:type="dcterms:W3CDTF">2018-03-21T15:19:00Z</dcterms:created>
  <dcterms:modified xsi:type="dcterms:W3CDTF">2018-03-22T08:44:00Z</dcterms:modified>
</cp:coreProperties>
</file>