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532" w:rsidRDefault="00B03917" w:rsidP="00F54532">
      <w:pPr>
        <w:ind w:left="709" w:right="850"/>
        <w:rPr>
          <w:rFonts w:ascii="Arial" w:hAnsi="Arial" w:cs="Arial"/>
          <w:b/>
          <w:sz w:val="46"/>
          <w:szCs w:val="46"/>
        </w:rPr>
      </w:pPr>
      <w:proofErr w:type="spellStart"/>
      <w:r>
        <w:rPr>
          <w:rFonts w:ascii="Arial" w:hAnsi="Arial" w:cs="Arial"/>
          <w:b/>
          <w:sz w:val="46"/>
          <w:szCs w:val="46"/>
        </w:rPr>
        <w:t>Ekospol</w:t>
      </w:r>
      <w:proofErr w:type="spellEnd"/>
      <w:r>
        <w:rPr>
          <w:rFonts w:ascii="Arial" w:hAnsi="Arial" w:cs="Arial"/>
          <w:b/>
          <w:sz w:val="46"/>
          <w:szCs w:val="46"/>
        </w:rPr>
        <w:t xml:space="preserve"> zahájil prodej výjimečných parcel pro stavbu luxusních vil v atraktivní lokalitě</w:t>
      </w:r>
    </w:p>
    <w:p w:rsidR="00B03917" w:rsidRDefault="00B03917" w:rsidP="002C3C4F">
      <w:pPr>
        <w:ind w:left="567" w:right="141"/>
        <w:rPr>
          <w:rFonts w:ascii="Arial" w:hAnsi="Arial" w:cs="Arial"/>
          <w:b/>
          <w:sz w:val="24"/>
        </w:rPr>
      </w:pPr>
      <w:r>
        <w:rPr>
          <w:rFonts w:ascii="Arial" w:hAnsi="Arial" w:cs="Arial"/>
          <w:sz w:val="24"/>
        </w:rPr>
        <w:t>1</w:t>
      </w:r>
      <w:r w:rsidR="0091729B">
        <w:rPr>
          <w:rFonts w:ascii="Arial" w:hAnsi="Arial" w:cs="Arial"/>
          <w:sz w:val="24"/>
        </w:rPr>
        <w:t>2</w:t>
      </w:r>
      <w:r w:rsidR="00F54532">
        <w:rPr>
          <w:rFonts w:ascii="Arial" w:hAnsi="Arial" w:cs="Arial"/>
          <w:sz w:val="24"/>
        </w:rPr>
        <w:t>.</w:t>
      </w:r>
      <w:r w:rsidR="00F54532" w:rsidRPr="00FC6630">
        <w:rPr>
          <w:rFonts w:ascii="Arial" w:hAnsi="Arial" w:cs="Arial"/>
          <w:sz w:val="24"/>
        </w:rPr>
        <w:t xml:space="preserve"> </w:t>
      </w:r>
      <w:r>
        <w:rPr>
          <w:rFonts w:ascii="Arial" w:hAnsi="Arial" w:cs="Arial"/>
          <w:sz w:val="24"/>
        </w:rPr>
        <w:t>2</w:t>
      </w:r>
      <w:r w:rsidR="00F54532" w:rsidRPr="00FC6630">
        <w:rPr>
          <w:rFonts w:ascii="Arial" w:hAnsi="Arial" w:cs="Arial"/>
          <w:sz w:val="24"/>
        </w:rPr>
        <w:t>. 201</w:t>
      </w:r>
      <w:r w:rsidR="0091729B">
        <w:rPr>
          <w:rFonts w:ascii="Arial" w:hAnsi="Arial" w:cs="Arial"/>
          <w:sz w:val="24"/>
        </w:rPr>
        <w:t>9</w:t>
      </w:r>
      <w:r w:rsidR="00F54532" w:rsidRPr="00FC6630">
        <w:rPr>
          <w:rFonts w:ascii="Arial" w:hAnsi="Arial" w:cs="Arial"/>
          <w:sz w:val="24"/>
        </w:rPr>
        <w:t xml:space="preserve"> Praha </w:t>
      </w:r>
      <w:r w:rsidR="00F54532">
        <w:rPr>
          <w:rFonts w:ascii="Arial" w:hAnsi="Arial" w:cs="Arial"/>
          <w:sz w:val="24"/>
        </w:rPr>
        <w:t xml:space="preserve">– </w:t>
      </w:r>
      <w:r>
        <w:rPr>
          <w:rFonts w:ascii="Arial" w:hAnsi="Arial" w:cs="Arial"/>
          <w:b/>
          <w:sz w:val="24"/>
        </w:rPr>
        <w:t xml:space="preserve">Inspiraci pro své obrazy zde hledal oblíbený český malíř Mikoláš Aleš, ostatně místo nyní po něm nese jméno Alšova vyhlídka. Exkluzivní lokalita na okraji Prahy těsně sousedící s chráněným územím je ideálním místem pro výstavbu luxusní vily. Dlouhodobý developerský lídr </w:t>
      </w:r>
      <w:proofErr w:type="spellStart"/>
      <w:r>
        <w:rPr>
          <w:rFonts w:ascii="Arial" w:hAnsi="Arial" w:cs="Arial"/>
          <w:b/>
          <w:sz w:val="24"/>
        </w:rPr>
        <w:t>Ekospol</w:t>
      </w:r>
      <w:proofErr w:type="spellEnd"/>
      <w:r>
        <w:rPr>
          <w:rFonts w:ascii="Arial" w:hAnsi="Arial" w:cs="Arial"/>
          <w:b/>
          <w:sz w:val="24"/>
        </w:rPr>
        <w:t xml:space="preserve"> nyní zařadil do prodeje hned čtyři výjimečné parcely v Praze 6 – Suchdole v projektu nazvaném Parcely Alšova vyhlídka. </w:t>
      </w:r>
    </w:p>
    <w:p w:rsidR="00B03917" w:rsidRDefault="00F54532" w:rsidP="00B03917">
      <w:pPr>
        <w:ind w:left="567" w:right="141"/>
        <w:rPr>
          <w:rFonts w:ascii="Arial" w:hAnsi="Arial" w:cs="Arial"/>
          <w:sz w:val="24"/>
        </w:rPr>
      </w:pPr>
      <w:r>
        <w:rPr>
          <w:rFonts w:ascii="Arial" w:hAnsi="Arial" w:cs="Arial"/>
          <w:sz w:val="24"/>
        </w:rPr>
        <w:t>„</w:t>
      </w:r>
      <w:r w:rsidR="00B03917" w:rsidRPr="000976E3">
        <w:rPr>
          <w:rFonts w:ascii="Arial" w:hAnsi="Arial" w:cs="Arial"/>
          <w:i/>
          <w:sz w:val="24"/>
        </w:rPr>
        <w:t xml:space="preserve">Alšova vyhlídka nabízí </w:t>
      </w:r>
      <w:r w:rsidR="00B03917" w:rsidRPr="000976E3">
        <w:rPr>
          <w:rFonts w:ascii="Arial" w:hAnsi="Arial" w:cs="Arial"/>
          <w:i/>
          <w:sz w:val="24"/>
        </w:rPr>
        <w:t>naprosto výjimečné parcely v exkluzivní lokalitě s nádherným výhledem na přilehlé chráněné území.</w:t>
      </w:r>
      <w:r w:rsidR="00B03917" w:rsidRPr="000976E3">
        <w:rPr>
          <w:rFonts w:ascii="Arial" w:hAnsi="Arial" w:cs="Arial"/>
          <w:i/>
          <w:sz w:val="24"/>
        </w:rPr>
        <w:t xml:space="preserve"> </w:t>
      </w:r>
      <w:r w:rsidR="00B03917" w:rsidRPr="000976E3">
        <w:rPr>
          <w:rFonts w:ascii="Arial" w:hAnsi="Arial" w:cs="Arial"/>
          <w:i/>
          <w:sz w:val="24"/>
        </w:rPr>
        <w:t>Parcely leží v klidné lokalitě Praha 6 - Suchdol, kterou pro její malebnost v minulosti vyhledávali přední čeští malíři v čele s Mikolášem Alšem. Po něm je pojmenovaná osamoceně stojící skalnatá Alšova vyhlídka. Přímo ko</w:t>
      </w:r>
      <w:r w:rsidR="00B03917" w:rsidRPr="000976E3">
        <w:rPr>
          <w:rFonts w:ascii="Arial" w:hAnsi="Arial" w:cs="Arial"/>
          <w:i/>
          <w:sz w:val="24"/>
        </w:rPr>
        <w:t xml:space="preserve">lem pozemku vede naučná stezka </w:t>
      </w:r>
      <w:r w:rsidR="00B03917" w:rsidRPr="000976E3">
        <w:rPr>
          <w:rFonts w:ascii="Arial" w:hAnsi="Arial" w:cs="Arial"/>
          <w:i/>
          <w:sz w:val="24"/>
        </w:rPr>
        <w:t>Rozt</w:t>
      </w:r>
      <w:r w:rsidR="00B03917" w:rsidRPr="000976E3">
        <w:rPr>
          <w:rFonts w:ascii="Arial" w:hAnsi="Arial" w:cs="Arial"/>
          <w:i/>
          <w:sz w:val="24"/>
        </w:rPr>
        <w:t>ocký háj – Tiché údolí</w:t>
      </w:r>
      <w:r w:rsidR="00B03917" w:rsidRPr="000976E3">
        <w:rPr>
          <w:rFonts w:ascii="Arial" w:hAnsi="Arial" w:cs="Arial"/>
          <w:i/>
          <w:sz w:val="24"/>
        </w:rPr>
        <w:t>, která na svých zastaveních upozorňuje na výjimečné zástupce fauny a flóry zdejší přírodní rezervace rozkládající se v m</w:t>
      </w:r>
      <w:r w:rsidR="00B03917" w:rsidRPr="000976E3">
        <w:rPr>
          <w:rFonts w:ascii="Arial" w:hAnsi="Arial" w:cs="Arial"/>
          <w:i/>
          <w:sz w:val="24"/>
        </w:rPr>
        <w:t>alebném údolí Únětického potoka</w:t>
      </w:r>
      <w:r w:rsidR="00B03917">
        <w:rPr>
          <w:rFonts w:ascii="Arial" w:hAnsi="Arial" w:cs="Arial"/>
          <w:sz w:val="24"/>
        </w:rPr>
        <w:t xml:space="preserve">,“ přibližuje výjimečnost okolí generální ředitel a předseda představenstva developerské společnosti </w:t>
      </w:r>
      <w:proofErr w:type="spellStart"/>
      <w:r w:rsidR="00B03917">
        <w:rPr>
          <w:rFonts w:ascii="Arial" w:hAnsi="Arial" w:cs="Arial"/>
          <w:sz w:val="24"/>
        </w:rPr>
        <w:t>Ekospol</w:t>
      </w:r>
      <w:proofErr w:type="spellEnd"/>
      <w:r w:rsidR="00B03917">
        <w:rPr>
          <w:rFonts w:ascii="Arial" w:hAnsi="Arial" w:cs="Arial"/>
          <w:sz w:val="24"/>
        </w:rPr>
        <w:t xml:space="preserve"> Evžen Korec.</w:t>
      </w:r>
    </w:p>
    <w:p w:rsidR="00236B2D" w:rsidRDefault="00236B2D" w:rsidP="00B03917">
      <w:pPr>
        <w:ind w:left="567" w:right="141"/>
        <w:rPr>
          <w:rFonts w:ascii="Arial" w:hAnsi="Arial" w:cs="Arial"/>
          <w:sz w:val="24"/>
        </w:rPr>
      </w:pPr>
    </w:p>
    <w:p w:rsidR="00236B2D" w:rsidRDefault="00236B2D" w:rsidP="00236B2D">
      <w:pPr>
        <w:ind w:left="567" w:right="141"/>
        <w:jc w:val="center"/>
        <w:rPr>
          <w:rFonts w:ascii="Arial" w:hAnsi="Arial" w:cs="Arial"/>
          <w:sz w:val="24"/>
        </w:rPr>
      </w:pPr>
      <w:r>
        <w:rPr>
          <w:rFonts w:ascii="Arial" w:hAnsi="Arial" w:cs="Arial"/>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315pt">
            <v:imagedata r:id="rId7" o:title="alsova_vyhlidka2"/>
          </v:shape>
        </w:pict>
      </w:r>
    </w:p>
    <w:p w:rsidR="0005329A" w:rsidRDefault="000976E3" w:rsidP="00B03917">
      <w:pPr>
        <w:ind w:left="567" w:right="141"/>
        <w:rPr>
          <w:rFonts w:ascii="Arial" w:hAnsi="Arial" w:cs="Arial"/>
          <w:sz w:val="24"/>
        </w:rPr>
      </w:pPr>
      <w:r>
        <w:rPr>
          <w:rFonts w:ascii="Arial" w:hAnsi="Arial" w:cs="Arial"/>
          <w:sz w:val="24"/>
        </w:rPr>
        <w:lastRenderedPageBreak/>
        <w:t xml:space="preserve">V nabídce jsou celkem čtyři parcely připravené k výstavbě. Nejmenší má rozlohu 681 metrů čtverečních a největší 1093 metrů čtverečních. Samozřejmostí jsou kompletní inženýrské sítě přivedené na hranici parcel. Ty sice leží na okraji Prahy, přesto jsou dobře dopravně dostupné. Na nejbližší autobusovou zastávku je to pěšky osm minut, cesta do centra MHD zabere jen 20 </w:t>
      </w:r>
      <w:proofErr w:type="gramStart"/>
      <w:r>
        <w:rPr>
          <w:rFonts w:ascii="Arial" w:hAnsi="Arial" w:cs="Arial"/>
          <w:sz w:val="24"/>
        </w:rPr>
        <w:t xml:space="preserve">minut. </w:t>
      </w:r>
      <w:proofErr w:type="gramEnd"/>
      <w:r>
        <w:rPr>
          <w:rFonts w:ascii="Arial" w:hAnsi="Arial" w:cs="Arial"/>
          <w:sz w:val="24"/>
        </w:rPr>
        <w:t>Ještě o pět minut rychleji je to vlastním autem.</w:t>
      </w:r>
    </w:p>
    <w:p w:rsidR="0005329A" w:rsidRDefault="0005329A" w:rsidP="00B03917">
      <w:pPr>
        <w:ind w:left="567" w:right="141"/>
        <w:rPr>
          <w:rFonts w:ascii="Arial" w:hAnsi="Arial" w:cs="Arial"/>
          <w:sz w:val="24"/>
        </w:rPr>
      </w:pPr>
    </w:p>
    <w:p w:rsidR="000976E3" w:rsidRDefault="0005329A" w:rsidP="0005329A">
      <w:pPr>
        <w:ind w:left="567" w:right="141"/>
        <w:jc w:val="center"/>
        <w:rPr>
          <w:rFonts w:ascii="Arial" w:hAnsi="Arial" w:cs="Arial"/>
          <w:sz w:val="24"/>
        </w:rPr>
      </w:pPr>
      <w:r>
        <w:rPr>
          <w:rFonts w:ascii="Arial" w:hAnsi="Arial" w:cs="Arial"/>
          <w:noProof/>
          <w:sz w:val="24"/>
          <w:lang w:eastAsia="cs-CZ"/>
        </w:rPr>
        <w:drawing>
          <wp:inline distT="0" distB="0" distL="0" distR="0">
            <wp:extent cx="5400675" cy="4057650"/>
            <wp:effectExtent l="0" t="0" r="9525" b="0"/>
            <wp:docPr id="1" name="Obrázek 1" descr="C:\Users\HP\AppData\Local\Microsoft\Windows\INetCache\Content.Word\alsova_vyhlid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Microsoft\Windows\INetCache\Content.Word\alsova_vyhlidk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p>
    <w:p w:rsidR="0005329A" w:rsidRDefault="0005329A" w:rsidP="00B03917">
      <w:pPr>
        <w:ind w:left="567" w:right="141"/>
        <w:rPr>
          <w:rFonts w:ascii="Arial" w:hAnsi="Arial" w:cs="Arial"/>
          <w:sz w:val="24"/>
        </w:rPr>
      </w:pPr>
    </w:p>
    <w:p w:rsidR="000976E3" w:rsidRDefault="000976E3" w:rsidP="00B03917">
      <w:pPr>
        <w:ind w:left="567" w:right="141"/>
        <w:rPr>
          <w:rFonts w:ascii="Arial" w:hAnsi="Arial" w:cs="Arial"/>
          <w:sz w:val="24"/>
        </w:rPr>
      </w:pPr>
      <w:r>
        <w:rPr>
          <w:rFonts w:ascii="Arial" w:hAnsi="Arial" w:cs="Arial"/>
          <w:sz w:val="24"/>
        </w:rPr>
        <w:t>„</w:t>
      </w:r>
      <w:r w:rsidRPr="000976E3">
        <w:rPr>
          <w:rFonts w:ascii="Arial" w:hAnsi="Arial" w:cs="Arial"/>
          <w:i/>
          <w:sz w:val="24"/>
        </w:rPr>
        <w:t>Svou polohou v klidné části Prahy v bezprostřední blízkosti nedotčené přírody jde o jedny z nejlepších pozemků pro stavbu rodinného domu, jaké jsou nyní na trhu k dispozici. Návaznost na hromadnou dopravu uspokojí lidi toužící bydlet ve městě, přírodní rezervace v sousedství pak potěší i lidi hledající klidné místo pro rodinný život</w:t>
      </w:r>
      <w:r>
        <w:rPr>
          <w:rFonts w:ascii="Arial" w:hAnsi="Arial" w:cs="Arial"/>
          <w:i/>
          <w:sz w:val="24"/>
        </w:rPr>
        <w:t>. Alšova vyhlídka spojuje výhody městského bydlení s</w:t>
      </w:r>
      <w:r w:rsidR="00236B2D">
        <w:rPr>
          <w:rFonts w:ascii="Arial" w:hAnsi="Arial" w:cs="Arial"/>
          <w:i/>
          <w:sz w:val="24"/>
        </w:rPr>
        <w:t> přínosy života v klidu přírody</w:t>
      </w:r>
      <w:r>
        <w:rPr>
          <w:rFonts w:ascii="Arial" w:hAnsi="Arial" w:cs="Arial"/>
          <w:sz w:val="24"/>
        </w:rPr>
        <w:t>,“ doplňuje Korec</w:t>
      </w:r>
      <w:r w:rsidR="00236B2D">
        <w:rPr>
          <w:rFonts w:ascii="Arial" w:hAnsi="Arial" w:cs="Arial"/>
          <w:sz w:val="24"/>
        </w:rPr>
        <w:t xml:space="preserve"> a dodává, že </w:t>
      </w:r>
      <w:proofErr w:type="spellStart"/>
      <w:r w:rsidR="00236B2D">
        <w:rPr>
          <w:rFonts w:ascii="Arial" w:hAnsi="Arial" w:cs="Arial"/>
          <w:sz w:val="24"/>
        </w:rPr>
        <w:t>Ekospol</w:t>
      </w:r>
      <w:proofErr w:type="spellEnd"/>
      <w:r w:rsidR="00236B2D">
        <w:rPr>
          <w:rFonts w:ascii="Arial" w:hAnsi="Arial" w:cs="Arial"/>
          <w:sz w:val="24"/>
        </w:rPr>
        <w:t xml:space="preserve"> aktuálně nabízí také parcely ve vyhledávaných Kbelích.</w:t>
      </w:r>
    </w:p>
    <w:p w:rsidR="00236B2D" w:rsidRDefault="00236B2D" w:rsidP="00B03917">
      <w:pPr>
        <w:ind w:left="567" w:right="141"/>
        <w:rPr>
          <w:rFonts w:ascii="Arial" w:hAnsi="Arial" w:cs="Arial"/>
          <w:sz w:val="24"/>
        </w:rPr>
      </w:pPr>
    </w:p>
    <w:p w:rsidR="0005329A" w:rsidRDefault="0005329A" w:rsidP="00B03917">
      <w:pPr>
        <w:ind w:left="567" w:right="141"/>
        <w:rPr>
          <w:rFonts w:ascii="Arial" w:hAnsi="Arial" w:cs="Arial"/>
          <w:sz w:val="24"/>
        </w:rPr>
      </w:pPr>
    </w:p>
    <w:p w:rsidR="0005329A" w:rsidRPr="001C5A03" w:rsidRDefault="0005329A" w:rsidP="001C5A03">
      <w:pPr>
        <w:pStyle w:val="Podtitul"/>
        <w:ind w:left="567"/>
        <w:rPr>
          <w:b/>
          <w:sz w:val="28"/>
          <w:szCs w:val="28"/>
        </w:rPr>
      </w:pPr>
      <w:r w:rsidRPr="001C5A03">
        <w:rPr>
          <w:b/>
          <w:sz w:val="28"/>
          <w:szCs w:val="28"/>
        </w:rPr>
        <w:lastRenderedPageBreak/>
        <w:t xml:space="preserve">Suchdol je </w:t>
      </w:r>
      <w:r w:rsidR="001C5A03" w:rsidRPr="001C5A03">
        <w:rPr>
          <w:b/>
          <w:sz w:val="28"/>
          <w:szCs w:val="28"/>
        </w:rPr>
        <w:t>atraktivní lokalita pro výjimečné bydlení</w:t>
      </w:r>
    </w:p>
    <w:p w:rsidR="0005329A" w:rsidRDefault="0005329A" w:rsidP="00B03917">
      <w:pPr>
        <w:ind w:left="567" w:right="141"/>
        <w:rPr>
          <w:rFonts w:ascii="Arial" w:hAnsi="Arial" w:cs="Arial"/>
          <w:sz w:val="24"/>
        </w:rPr>
      </w:pPr>
    </w:p>
    <w:p w:rsidR="000976E3" w:rsidRDefault="000976E3" w:rsidP="00B03917">
      <w:pPr>
        <w:ind w:left="567" w:right="141"/>
        <w:rPr>
          <w:rFonts w:ascii="Arial" w:hAnsi="Arial" w:cs="Arial"/>
          <w:sz w:val="24"/>
        </w:rPr>
      </w:pPr>
      <w:r>
        <w:rPr>
          <w:rFonts w:ascii="Arial" w:hAnsi="Arial" w:cs="Arial"/>
          <w:sz w:val="24"/>
        </w:rPr>
        <w:t xml:space="preserve">Suchdol v současnosti </w:t>
      </w:r>
      <w:r w:rsidRPr="000976E3">
        <w:rPr>
          <w:rFonts w:ascii="Arial" w:hAnsi="Arial" w:cs="Arial"/>
          <w:sz w:val="24"/>
        </w:rPr>
        <w:t>nabízí plnou občanskou vybavenost, sídlí zde například první bezbariérová základní škola v Česku či Česká zemědělská univerzita. Právě její Sportcentrum v Suchdole provozuje krytý bazén, který může využívat i veřejnost. Unikátem jsou polární sluneční hodiny umístěné nedaleko Suchdolského náměstí.</w:t>
      </w:r>
      <w:r w:rsidR="00E42E6A">
        <w:rPr>
          <w:rFonts w:ascii="Arial" w:hAnsi="Arial" w:cs="Arial"/>
          <w:sz w:val="24"/>
        </w:rPr>
        <w:t xml:space="preserve"> </w:t>
      </w:r>
      <w:r w:rsidR="00E42E6A" w:rsidRPr="00E42E6A">
        <w:rPr>
          <w:rFonts w:ascii="Arial" w:hAnsi="Arial" w:cs="Arial"/>
          <w:sz w:val="24"/>
        </w:rPr>
        <w:t>Nedaleko se nachází také prestižní mezinárodní škola Riveside.</w:t>
      </w:r>
      <w:bookmarkStart w:id="0" w:name="_GoBack"/>
      <w:bookmarkEnd w:id="0"/>
    </w:p>
    <w:p w:rsidR="0005329A" w:rsidRPr="0005329A" w:rsidRDefault="0005329A" w:rsidP="0005329A">
      <w:pPr>
        <w:ind w:left="567" w:right="141"/>
        <w:rPr>
          <w:rFonts w:ascii="Arial" w:hAnsi="Arial" w:cs="Arial"/>
          <w:sz w:val="24"/>
        </w:rPr>
      </w:pPr>
      <w:r w:rsidRPr="0005329A">
        <w:rPr>
          <w:rFonts w:ascii="Arial" w:hAnsi="Arial" w:cs="Arial"/>
          <w:sz w:val="24"/>
        </w:rPr>
        <w:t>Tiché údolí</w:t>
      </w:r>
      <w:r>
        <w:rPr>
          <w:rFonts w:ascii="Arial" w:hAnsi="Arial" w:cs="Arial"/>
          <w:sz w:val="24"/>
        </w:rPr>
        <w:t xml:space="preserve"> ležící v bezprostřední blízkosti parcel</w:t>
      </w:r>
      <w:r w:rsidRPr="0005329A">
        <w:rPr>
          <w:rFonts w:ascii="Arial" w:hAnsi="Arial" w:cs="Arial"/>
          <w:sz w:val="24"/>
        </w:rPr>
        <w:t xml:space="preserve"> je známé svými vodními mlýny ležícími na Únětickém potoku, jeden si dokonce vyhlédli filmaři a natočili v něm seriál „Byli jednou dva písaři“.</w:t>
      </w:r>
      <w:r>
        <w:rPr>
          <w:rFonts w:ascii="Arial" w:hAnsi="Arial" w:cs="Arial"/>
          <w:sz w:val="24"/>
        </w:rPr>
        <w:t xml:space="preserve"> </w:t>
      </w:r>
      <w:r w:rsidRPr="0005329A">
        <w:rPr>
          <w:rFonts w:ascii="Arial" w:hAnsi="Arial" w:cs="Arial"/>
          <w:sz w:val="24"/>
        </w:rPr>
        <w:t>Na údolí Únětického potoka navazuje skalnatý hřeben Kozí hřbety, který vyhledávají hlavně horolezci. Právě odtud pochází bronzový poklad, unikátní archeologický nález z roku 1928. Jde o šest dýk, které patří k nejvýznamnějším nálezům starší doby bronzové ve střední Evropě.</w:t>
      </w:r>
    </w:p>
    <w:p w:rsidR="0005329A" w:rsidRDefault="0005329A" w:rsidP="0005329A">
      <w:pPr>
        <w:ind w:left="567" w:right="141"/>
        <w:rPr>
          <w:rFonts w:ascii="Arial" w:hAnsi="Arial" w:cs="Arial"/>
          <w:sz w:val="24"/>
        </w:rPr>
      </w:pPr>
      <w:r w:rsidRPr="0005329A">
        <w:rPr>
          <w:rFonts w:ascii="Arial" w:hAnsi="Arial" w:cs="Arial"/>
          <w:sz w:val="24"/>
        </w:rPr>
        <w:t>Význam celé lokality dokládá i to, že z Hradčan přes Suchdol, Kozí hřbety a Únětice vedla v minulosti obchodní stezka, takzvaná Velká cesta – Via Magna, spojující západní Evropu s Byzantskou říší.</w:t>
      </w:r>
    </w:p>
    <w:p w:rsidR="000976E3" w:rsidRDefault="000976E3" w:rsidP="00B03917">
      <w:pPr>
        <w:ind w:left="567" w:right="141"/>
        <w:rPr>
          <w:rFonts w:ascii="Arial" w:hAnsi="Arial" w:cs="Arial"/>
          <w:sz w:val="24"/>
        </w:rPr>
      </w:pPr>
    </w:p>
    <w:p w:rsidR="000976E3" w:rsidRDefault="000976E3" w:rsidP="00B03917">
      <w:pPr>
        <w:ind w:left="567" w:right="141"/>
        <w:rPr>
          <w:rFonts w:ascii="Arial" w:hAnsi="Arial" w:cs="Arial"/>
          <w:sz w:val="24"/>
        </w:rPr>
      </w:pPr>
    </w:p>
    <w:p w:rsidR="000976E3" w:rsidRDefault="000976E3" w:rsidP="00B03917">
      <w:pPr>
        <w:ind w:left="567" w:right="141"/>
        <w:rPr>
          <w:rFonts w:ascii="Arial" w:hAnsi="Arial" w:cs="Arial"/>
          <w:sz w:val="24"/>
        </w:rPr>
      </w:pPr>
    </w:p>
    <w:p w:rsidR="00711511" w:rsidRDefault="00711511" w:rsidP="000C34D5">
      <w:pPr>
        <w:ind w:left="567" w:right="141"/>
        <w:rPr>
          <w:rFonts w:ascii="Arial" w:hAnsi="Arial" w:cs="Arial"/>
          <w:sz w:val="24"/>
        </w:rPr>
      </w:pPr>
    </w:p>
    <w:p w:rsidR="00E07528" w:rsidRPr="00C269D1" w:rsidRDefault="001343FD" w:rsidP="00942109">
      <w:pPr>
        <w:ind w:left="567" w:right="141"/>
        <w:rPr>
          <w:rFonts w:ascii="Arial" w:hAnsi="Arial" w:cs="Arial"/>
          <w:sz w:val="24"/>
        </w:rPr>
      </w:pPr>
      <w:r w:rsidRPr="00B30932">
        <w:rPr>
          <w:rFonts w:ascii="Arial" w:hAnsi="Arial" w:cs="Arial"/>
          <w:b/>
          <w:sz w:val="24"/>
        </w:rPr>
        <w:t>EKOSPOL</w:t>
      </w:r>
      <w:r>
        <w:rPr>
          <w:rFonts w:ascii="Arial" w:hAnsi="Arial" w:cs="Arial"/>
          <w:sz w:val="24"/>
        </w:rPr>
        <w:t xml:space="preserve"> a.s. je dlouhodobým lídrem bytové výstavby v České republice. </w:t>
      </w:r>
      <w:r w:rsidRPr="00A5336B">
        <w:rPr>
          <w:rFonts w:ascii="Arial" w:hAnsi="Arial" w:cs="Arial"/>
          <w:sz w:val="24"/>
        </w:rPr>
        <w:t>Během 2</w:t>
      </w:r>
      <w:r w:rsidR="006C78B2">
        <w:rPr>
          <w:rFonts w:ascii="Arial" w:hAnsi="Arial" w:cs="Arial"/>
          <w:sz w:val="24"/>
        </w:rPr>
        <w:t>7</w:t>
      </w:r>
      <w:r w:rsidRPr="00A5336B">
        <w:rPr>
          <w:rFonts w:ascii="Arial" w:hAnsi="Arial" w:cs="Arial"/>
          <w:sz w:val="24"/>
        </w:rPr>
        <w:t xml:space="preserve"> let na trhu </w:t>
      </w:r>
      <w:r w:rsidRPr="00A5336B">
        <w:rPr>
          <w:rFonts w:ascii="Arial" w:hAnsi="Arial" w:cs="Arial"/>
          <w:b/>
          <w:sz w:val="24"/>
        </w:rPr>
        <w:t>EKOSPOL</w:t>
      </w:r>
      <w:r w:rsidRPr="00A5336B">
        <w:rPr>
          <w:rFonts w:ascii="Arial" w:hAnsi="Arial" w:cs="Arial"/>
          <w:sz w:val="24"/>
        </w:rPr>
        <w:t xml:space="preserve"> úspěšně dokončil 5</w:t>
      </w:r>
      <w:r w:rsidR="006C78B2">
        <w:rPr>
          <w:rFonts w:ascii="Arial" w:hAnsi="Arial" w:cs="Arial"/>
          <w:sz w:val="24"/>
        </w:rPr>
        <w:t>5</w:t>
      </w:r>
      <w:r w:rsidRPr="00A5336B">
        <w:rPr>
          <w:rFonts w:ascii="Arial" w:hAnsi="Arial" w:cs="Arial"/>
          <w:sz w:val="24"/>
        </w:rPr>
        <w:t xml:space="preserve"> velkých developerských projektů pro více než 10000 spokojených zákazníků. </w:t>
      </w:r>
      <w:r w:rsidRPr="0016073C">
        <w:rPr>
          <w:rFonts w:ascii="Arial" w:hAnsi="Arial" w:cs="Arial"/>
          <w:b/>
          <w:sz w:val="24"/>
        </w:rPr>
        <w:t>EKOSPOL</w:t>
      </w:r>
      <w:r w:rsidRPr="0016073C">
        <w:rPr>
          <w:rFonts w:ascii="Arial" w:hAnsi="Arial" w:cs="Arial"/>
          <w:sz w:val="24"/>
        </w:rPr>
        <w:t xml:space="preserve"> staví a prodává byty s optimálním poměrem ceny a kvality. Jako jediný z velkých developerů má všechny byty vyprodány dlouho před dokončením. Společnost </w:t>
      </w:r>
      <w:r w:rsidRPr="0016073C">
        <w:rPr>
          <w:rFonts w:ascii="Arial" w:hAnsi="Arial" w:cs="Arial"/>
          <w:b/>
          <w:sz w:val="24"/>
        </w:rPr>
        <w:t>EKOSPOL</w:t>
      </w:r>
      <w:r w:rsidRPr="0016073C">
        <w:rPr>
          <w:rFonts w:ascii="Arial" w:hAnsi="Arial" w:cs="Arial"/>
          <w:sz w:val="24"/>
        </w:rPr>
        <w:t xml:space="preserve"> je podle magazínu </w:t>
      </w:r>
      <w:proofErr w:type="spellStart"/>
      <w:r w:rsidRPr="0016073C">
        <w:rPr>
          <w:rFonts w:ascii="Arial" w:hAnsi="Arial" w:cs="Arial"/>
          <w:sz w:val="24"/>
        </w:rPr>
        <w:t>Construction</w:t>
      </w:r>
      <w:proofErr w:type="spellEnd"/>
      <w:r w:rsidRPr="0016073C">
        <w:rPr>
          <w:rFonts w:ascii="Arial" w:hAnsi="Arial" w:cs="Arial"/>
          <w:sz w:val="24"/>
        </w:rPr>
        <w:t xml:space="preserve"> &amp; </w:t>
      </w:r>
      <w:proofErr w:type="spellStart"/>
      <w:r w:rsidRPr="0016073C">
        <w:rPr>
          <w:rFonts w:ascii="Arial" w:hAnsi="Arial" w:cs="Arial"/>
          <w:sz w:val="24"/>
        </w:rPr>
        <w:t>Investment</w:t>
      </w:r>
      <w:proofErr w:type="spellEnd"/>
      <w:r w:rsidRPr="0016073C">
        <w:rPr>
          <w:rFonts w:ascii="Arial" w:hAnsi="Arial" w:cs="Arial"/>
          <w:sz w:val="24"/>
        </w:rPr>
        <w:t xml:space="preserve"> </w:t>
      </w:r>
      <w:proofErr w:type="spellStart"/>
      <w:r w:rsidRPr="0016073C">
        <w:rPr>
          <w:rFonts w:ascii="Arial" w:hAnsi="Arial" w:cs="Arial"/>
          <w:sz w:val="24"/>
        </w:rPr>
        <w:t>Journal</w:t>
      </w:r>
      <w:proofErr w:type="spellEnd"/>
      <w:r w:rsidRPr="0016073C">
        <w:rPr>
          <w:rFonts w:ascii="Arial" w:hAnsi="Arial" w:cs="Arial"/>
          <w:sz w:val="24"/>
        </w:rPr>
        <w:t xml:space="preserve"> řazena mezi 50 největších developerů střední a východní Evropy. </w:t>
      </w:r>
      <w:r w:rsidRPr="0016073C">
        <w:rPr>
          <w:rFonts w:ascii="Arial" w:hAnsi="Arial" w:cs="Arial"/>
          <w:b/>
          <w:sz w:val="24"/>
        </w:rPr>
        <w:t>EKOSPOL</w:t>
      </w:r>
      <w:r w:rsidRPr="0016073C">
        <w:rPr>
          <w:rFonts w:ascii="Arial" w:hAnsi="Arial" w:cs="Arial"/>
          <w:sz w:val="24"/>
        </w:rPr>
        <w:t xml:space="preserve"> sponzoruje </w:t>
      </w:r>
      <w:r w:rsidRPr="0016073C">
        <w:rPr>
          <w:rFonts w:ascii="Arial" w:hAnsi="Arial" w:cs="Arial"/>
          <w:b/>
          <w:sz w:val="24"/>
        </w:rPr>
        <w:t>ZOO Tábor</w:t>
      </w:r>
      <w:r w:rsidRPr="0016073C">
        <w:rPr>
          <w:rFonts w:ascii="Arial" w:hAnsi="Arial" w:cs="Arial"/>
          <w:sz w:val="24"/>
        </w:rPr>
        <w:t xml:space="preserve">. Ohrožené druhy zvířat tak podpoří každý, kdo si u </w:t>
      </w:r>
      <w:r w:rsidRPr="0016073C">
        <w:rPr>
          <w:rFonts w:ascii="Arial" w:hAnsi="Arial" w:cs="Arial"/>
          <w:b/>
          <w:sz w:val="24"/>
        </w:rPr>
        <w:t>EKOSPOLU</w:t>
      </w:r>
      <w:r w:rsidRPr="0016073C">
        <w:rPr>
          <w:rFonts w:ascii="Arial" w:hAnsi="Arial" w:cs="Arial"/>
          <w:sz w:val="24"/>
        </w:rPr>
        <w:t xml:space="preserve"> koupí byt.</w:t>
      </w:r>
      <w:r>
        <w:rPr>
          <w:rFonts w:ascii="Arial" w:hAnsi="Arial" w:cs="Arial"/>
          <w:sz w:val="24"/>
        </w:rPr>
        <w:t xml:space="preserve"> Navíc získá celoroční rodinnou vstupenku.</w:t>
      </w:r>
    </w:p>
    <w:sectPr w:rsidR="00E07528" w:rsidRPr="00C269D1" w:rsidSect="00032A69">
      <w:headerReference w:type="default" r:id="rId9"/>
      <w:footerReference w:type="default" r:id="rId10"/>
      <w:pgSz w:w="11906" w:h="16838"/>
      <w:pgMar w:top="1843" w:right="566" w:bottom="2552" w:left="0" w:header="57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B37" w:rsidRDefault="00FB2B37" w:rsidP="00034CB5">
      <w:pPr>
        <w:spacing w:after="0" w:line="240" w:lineRule="auto"/>
      </w:pPr>
      <w:r>
        <w:separator/>
      </w:r>
    </w:p>
  </w:endnote>
  <w:endnote w:type="continuationSeparator" w:id="0">
    <w:p w:rsidR="00FB2B37" w:rsidRDefault="00FB2B37" w:rsidP="00034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Bauhaus 93">
    <w:altName w:val="Gabriola"/>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CB5" w:rsidRDefault="00034CB5">
    <w:pPr>
      <w:pStyle w:val="Zpat"/>
    </w:pPr>
  </w:p>
  <w:p w:rsidR="00034CB5" w:rsidRDefault="007C71B4" w:rsidP="007C71B4">
    <w:pPr>
      <w:pStyle w:val="Zpat"/>
      <w:ind w:left="567"/>
    </w:pPr>
    <w:r>
      <w:rPr>
        <w:noProof/>
        <w:lang w:eastAsia="cs-CZ"/>
      </w:rPr>
      <w:ptab w:relativeTo="margin" w:alignment="left" w:leader="none"/>
    </w:r>
    <w:r w:rsidR="00CA007A">
      <w:rPr>
        <w:noProof/>
        <w:lang w:eastAsia="cs-CZ"/>
      </w:rPr>
      <w:drawing>
        <wp:inline distT="0" distB="0" distL="0" distR="0" wp14:anchorId="068A58C3" wp14:editId="047BF2A1">
          <wp:extent cx="6772275" cy="1005961"/>
          <wp:effectExtent l="0" t="0" r="0" b="3810"/>
          <wp:docPr id="4" name="Obrázek 4" descr="C:\Users\Ekospol\Desktop\zapa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spol\Desktop\zapati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297" cy="10135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B37" w:rsidRDefault="00FB2B37" w:rsidP="00034CB5">
      <w:pPr>
        <w:spacing w:after="0" w:line="240" w:lineRule="auto"/>
      </w:pPr>
      <w:r>
        <w:separator/>
      </w:r>
    </w:p>
  </w:footnote>
  <w:footnote w:type="continuationSeparator" w:id="0">
    <w:p w:rsidR="00FB2B37" w:rsidRDefault="00FB2B37" w:rsidP="00034C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CB5" w:rsidRPr="00034CB5" w:rsidRDefault="00603447" w:rsidP="007C71B4">
    <w:pPr>
      <w:pStyle w:val="Zhlav"/>
      <w:ind w:left="708"/>
    </w:pPr>
    <w:r>
      <w:rPr>
        <w:noProof/>
        <w:lang w:eastAsia="cs-CZ"/>
      </w:rPr>
      <mc:AlternateContent>
        <mc:Choice Requires="wps">
          <w:drawing>
            <wp:anchor distT="0" distB="0" distL="114300" distR="114300" simplePos="0" relativeHeight="251658752" behindDoc="0" locked="0" layoutInCell="1" allowOverlap="1">
              <wp:simplePos x="0" y="0"/>
              <wp:positionH relativeFrom="column">
                <wp:posOffset>2924175</wp:posOffset>
              </wp:positionH>
              <wp:positionV relativeFrom="paragraph">
                <wp:posOffset>-228600</wp:posOffset>
              </wp:positionV>
              <wp:extent cx="1619250" cy="647700"/>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16192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447" w:rsidRPr="00603447" w:rsidRDefault="00B03917" w:rsidP="00603447">
                          <w:pPr>
                            <w:spacing w:after="0" w:line="240" w:lineRule="auto"/>
                            <w:jc w:val="center"/>
                            <w:rPr>
                              <w:rFonts w:ascii="Bauhaus 93" w:hAnsi="Bauhaus 93"/>
                              <w:color w:val="005936"/>
                              <w:sz w:val="44"/>
                            </w:rPr>
                          </w:pPr>
                          <w:r>
                            <w:rPr>
                              <w:rFonts w:ascii="Bauhaus 93" w:hAnsi="Bauhaus 93"/>
                              <w:color w:val="005936"/>
                              <w:sz w:val="44"/>
                            </w:rPr>
                            <w:t>1</w:t>
                          </w:r>
                          <w:r w:rsidR="00164B2D">
                            <w:rPr>
                              <w:rFonts w:ascii="Bauhaus 93" w:hAnsi="Bauhaus 93"/>
                              <w:color w:val="005936"/>
                              <w:sz w:val="44"/>
                            </w:rPr>
                            <w:t>2</w:t>
                          </w:r>
                          <w:r w:rsidR="00603447">
                            <w:rPr>
                              <w:rFonts w:ascii="Bauhaus 93" w:hAnsi="Bauhaus 93"/>
                              <w:color w:val="005936"/>
                              <w:sz w:val="44"/>
                            </w:rPr>
                            <w:t>/</w:t>
                          </w:r>
                          <w:r>
                            <w:rPr>
                              <w:rFonts w:ascii="Bauhaus 93" w:hAnsi="Bauhaus 93"/>
                              <w:color w:val="005936"/>
                              <w:sz w:val="44"/>
                            </w:rPr>
                            <w:t>2</w:t>
                          </w:r>
                          <w:r w:rsidR="00603447">
                            <w:rPr>
                              <w:rFonts w:ascii="Bauhaus 93" w:hAnsi="Bauhaus 93"/>
                              <w:color w:val="005936"/>
                              <w:sz w:val="44"/>
                            </w:rPr>
                            <w:t>/</w:t>
                          </w:r>
                          <w:r w:rsidR="00603447" w:rsidRPr="00603447">
                            <w:rPr>
                              <w:rFonts w:ascii="Bauhaus 93" w:hAnsi="Bauhaus 93"/>
                              <w:color w:val="005936"/>
                              <w:sz w:val="44"/>
                            </w:rPr>
                            <w:t>201</w:t>
                          </w:r>
                          <w:r w:rsidR="0091729B">
                            <w:rPr>
                              <w:rFonts w:ascii="Bauhaus 93" w:hAnsi="Bauhaus 93"/>
                              <w:color w:val="005936"/>
                              <w:sz w:val="4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 o:spid="_x0000_s1026" type="#_x0000_t202" style="position:absolute;left:0;text-align:left;margin-left:230.25pt;margin-top:-18pt;width:127.5pt;height:51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" fillcolor="white [3201]" stroked="f" strokeweight=".5pt">
              <v:textbox>
                <w:txbxContent>
                  <w:p w:rsidR="00603447" w:rsidRPr="00603447" w:rsidRDefault="00B03917" w:rsidP="00603447">
                    <w:pPr>
                      <w:spacing w:after="0" w:line="240" w:lineRule="auto"/>
                      <w:jc w:val="center"/>
                      <w:rPr>
                        <w:rFonts w:ascii="Bauhaus 93" w:hAnsi="Bauhaus 93"/>
                        <w:color w:val="005936"/>
                        <w:sz w:val="44"/>
                      </w:rPr>
                    </w:pPr>
                    <w:r>
                      <w:rPr>
                        <w:rFonts w:ascii="Bauhaus 93" w:hAnsi="Bauhaus 93"/>
                        <w:color w:val="005936"/>
                        <w:sz w:val="44"/>
                      </w:rPr>
                      <w:t>1</w:t>
                    </w:r>
                    <w:r w:rsidR="00164B2D">
                      <w:rPr>
                        <w:rFonts w:ascii="Bauhaus 93" w:hAnsi="Bauhaus 93"/>
                        <w:color w:val="005936"/>
                        <w:sz w:val="44"/>
                      </w:rPr>
                      <w:t>2</w:t>
                    </w:r>
                    <w:r w:rsidR="00603447">
                      <w:rPr>
                        <w:rFonts w:ascii="Bauhaus 93" w:hAnsi="Bauhaus 93"/>
                        <w:color w:val="005936"/>
                        <w:sz w:val="44"/>
                      </w:rPr>
                      <w:t>/</w:t>
                    </w:r>
                    <w:r>
                      <w:rPr>
                        <w:rFonts w:ascii="Bauhaus 93" w:hAnsi="Bauhaus 93"/>
                        <w:color w:val="005936"/>
                        <w:sz w:val="44"/>
                      </w:rPr>
                      <w:t>2</w:t>
                    </w:r>
                    <w:r w:rsidR="00603447">
                      <w:rPr>
                        <w:rFonts w:ascii="Bauhaus 93" w:hAnsi="Bauhaus 93"/>
                        <w:color w:val="005936"/>
                        <w:sz w:val="44"/>
                      </w:rPr>
                      <w:t>/</w:t>
                    </w:r>
                    <w:r w:rsidR="00603447" w:rsidRPr="00603447">
                      <w:rPr>
                        <w:rFonts w:ascii="Bauhaus 93" w:hAnsi="Bauhaus 93"/>
                        <w:color w:val="005936"/>
                        <w:sz w:val="44"/>
                      </w:rPr>
                      <w:t>201</w:t>
                    </w:r>
                    <w:r w:rsidR="0091729B">
                      <w:rPr>
                        <w:rFonts w:ascii="Bauhaus 93" w:hAnsi="Bauhaus 93"/>
                        <w:color w:val="005936"/>
                        <w:sz w:val="44"/>
                      </w:rPr>
                      <w:t>9</w:t>
                    </w:r>
                  </w:p>
                </w:txbxContent>
              </v:textbox>
            </v:shape>
          </w:pict>
        </mc:Fallback>
      </mc:AlternateContent>
    </w:r>
    <w:r w:rsidR="00034CB5">
      <w:rPr>
        <w:noProof/>
        <w:lang w:eastAsia="cs-CZ"/>
      </w:rPr>
      <w:drawing>
        <wp:inline distT="0" distB="0" distL="0" distR="0" wp14:anchorId="119A9512" wp14:editId="72558B6F">
          <wp:extent cx="6819900" cy="417965"/>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_hlavicka.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10882" cy="42354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CB5"/>
    <w:rsid w:val="0003203D"/>
    <w:rsid w:val="00032A69"/>
    <w:rsid w:val="00034CB5"/>
    <w:rsid w:val="00036A53"/>
    <w:rsid w:val="00050E94"/>
    <w:rsid w:val="0005329A"/>
    <w:rsid w:val="00067C08"/>
    <w:rsid w:val="000802C3"/>
    <w:rsid w:val="000976E3"/>
    <w:rsid w:val="000C1073"/>
    <w:rsid w:val="000C34D5"/>
    <w:rsid w:val="000C4D42"/>
    <w:rsid w:val="000D0021"/>
    <w:rsid w:val="00106349"/>
    <w:rsid w:val="001219DA"/>
    <w:rsid w:val="0012270B"/>
    <w:rsid w:val="001343FD"/>
    <w:rsid w:val="00164B2D"/>
    <w:rsid w:val="001869AF"/>
    <w:rsid w:val="00186B15"/>
    <w:rsid w:val="001A1B91"/>
    <w:rsid w:val="001B203C"/>
    <w:rsid w:val="001C5A03"/>
    <w:rsid w:val="002053C2"/>
    <w:rsid w:val="00236B2D"/>
    <w:rsid w:val="002453FB"/>
    <w:rsid w:val="00245A63"/>
    <w:rsid w:val="0027529B"/>
    <w:rsid w:val="002966F7"/>
    <w:rsid w:val="002B3439"/>
    <w:rsid w:val="002C3C4F"/>
    <w:rsid w:val="002F2B66"/>
    <w:rsid w:val="00330473"/>
    <w:rsid w:val="0033182F"/>
    <w:rsid w:val="0033411D"/>
    <w:rsid w:val="00335B8E"/>
    <w:rsid w:val="00374562"/>
    <w:rsid w:val="003877C7"/>
    <w:rsid w:val="003B525C"/>
    <w:rsid w:val="003B7A54"/>
    <w:rsid w:val="00443799"/>
    <w:rsid w:val="004778BD"/>
    <w:rsid w:val="0049314E"/>
    <w:rsid w:val="004A4E8B"/>
    <w:rsid w:val="004E0A38"/>
    <w:rsid w:val="004E504E"/>
    <w:rsid w:val="00570B2D"/>
    <w:rsid w:val="005A0187"/>
    <w:rsid w:val="005A5DE9"/>
    <w:rsid w:val="005C5258"/>
    <w:rsid w:val="005C64B5"/>
    <w:rsid w:val="00603447"/>
    <w:rsid w:val="006134F3"/>
    <w:rsid w:val="00625130"/>
    <w:rsid w:val="00626861"/>
    <w:rsid w:val="00627FCA"/>
    <w:rsid w:val="00656520"/>
    <w:rsid w:val="0066288C"/>
    <w:rsid w:val="00676815"/>
    <w:rsid w:val="006C2716"/>
    <w:rsid w:val="006C3E9B"/>
    <w:rsid w:val="006C78B2"/>
    <w:rsid w:val="00711511"/>
    <w:rsid w:val="00724156"/>
    <w:rsid w:val="007A4A5D"/>
    <w:rsid w:val="007B4DDA"/>
    <w:rsid w:val="007C0721"/>
    <w:rsid w:val="007C71B4"/>
    <w:rsid w:val="008071D0"/>
    <w:rsid w:val="00826DAA"/>
    <w:rsid w:val="008300B5"/>
    <w:rsid w:val="00844A56"/>
    <w:rsid w:val="008576A5"/>
    <w:rsid w:val="00860598"/>
    <w:rsid w:val="00870020"/>
    <w:rsid w:val="008769B0"/>
    <w:rsid w:val="00892E70"/>
    <w:rsid w:val="008E7DB2"/>
    <w:rsid w:val="009170EA"/>
    <w:rsid w:val="0091729B"/>
    <w:rsid w:val="00942109"/>
    <w:rsid w:val="00952D8F"/>
    <w:rsid w:val="009950EF"/>
    <w:rsid w:val="009B2ACC"/>
    <w:rsid w:val="009E24C5"/>
    <w:rsid w:val="009F33C8"/>
    <w:rsid w:val="00A01D7C"/>
    <w:rsid w:val="00A243B8"/>
    <w:rsid w:val="00A5336B"/>
    <w:rsid w:val="00A57321"/>
    <w:rsid w:val="00A76F30"/>
    <w:rsid w:val="00A81E73"/>
    <w:rsid w:val="00AA5EF6"/>
    <w:rsid w:val="00AA7A50"/>
    <w:rsid w:val="00AE0326"/>
    <w:rsid w:val="00B03917"/>
    <w:rsid w:val="00B10C49"/>
    <w:rsid w:val="00B40A8D"/>
    <w:rsid w:val="00B55437"/>
    <w:rsid w:val="00B60571"/>
    <w:rsid w:val="00B65002"/>
    <w:rsid w:val="00B861B2"/>
    <w:rsid w:val="00BB55CF"/>
    <w:rsid w:val="00BD0FC2"/>
    <w:rsid w:val="00C04297"/>
    <w:rsid w:val="00C116B6"/>
    <w:rsid w:val="00C269D1"/>
    <w:rsid w:val="00C82BE7"/>
    <w:rsid w:val="00C9000D"/>
    <w:rsid w:val="00CA007A"/>
    <w:rsid w:val="00D40C83"/>
    <w:rsid w:val="00D56366"/>
    <w:rsid w:val="00D84974"/>
    <w:rsid w:val="00DA20F9"/>
    <w:rsid w:val="00E07528"/>
    <w:rsid w:val="00E35BF6"/>
    <w:rsid w:val="00E42E6A"/>
    <w:rsid w:val="00E542E3"/>
    <w:rsid w:val="00EB05AB"/>
    <w:rsid w:val="00ED4E53"/>
    <w:rsid w:val="00ED62FA"/>
    <w:rsid w:val="00EE1B49"/>
    <w:rsid w:val="00EF1898"/>
    <w:rsid w:val="00F2497D"/>
    <w:rsid w:val="00F47B0B"/>
    <w:rsid w:val="00F50EF0"/>
    <w:rsid w:val="00F51436"/>
    <w:rsid w:val="00F52DA3"/>
    <w:rsid w:val="00F54532"/>
    <w:rsid w:val="00F72BC2"/>
    <w:rsid w:val="00FB2B37"/>
    <w:rsid w:val="00FC6630"/>
    <w:rsid w:val="00FF14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A27A67-A2CC-4348-9DE6-D3708646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34CB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34CB5"/>
  </w:style>
  <w:style w:type="paragraph" w:styleId="Zpat">
    <w:name w:val="footer"/>
    <w:basedOn w:val="Normln"/>
    <w:link w:val="ZpatChar"/>
    <w:uiPriority w:val="99"/>
    <w:unhideWhenUsed/>
    <w:rsid w:val="00034CB5"/>
    <w:pPr>
      <w:tabs>
        <w:tab w:val="center" w:pos="4536"/>
        <w:tab w:val="right" w:pos="9072"/>
      </w:tabs>
      <w:spacing w:after="0" w:line="240" w:lineRule="auto"/>
    </w:pPr>
  </w:style>
  <w:style w:type="character" w:customStyle="1" w:styleId="ZpatChar">
    <w:name w:val="Zápatí Char"/>
    <w:basedOn w:val="Standardnpsmoodstavce"/>
    <w:link w:val="Zpat"/>
    <w:uiPriority w:val="99"/>
    <w:rsid w:val="00034CB5"/>
  </w:style>
  <w:style w:type="paragraph" w:styleId="Textbubliny">
    <w:name w:val="Balloon Text"/>
    <w:basedOn w:val="Normln"/>
    <w:link w:val="TextbublinyChar"/>
    <w:uiPriority w:val="99"/>
    <w:semiHidden/>
    <w:unhideWhenUsed/>
    <w:rsid w:val="00034CB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34CB5"/>
    <w:rPr>
      <w:rFonts w:ascii="Tahoma" w:hAnsi="Tahoma" w:cs="Tahoma"/>
      <w:sz w:val="16"/>
      <w:szCs w:val="16"/>
    </w:rPr>
  </w:style>
  <w:style w:type="character" w:styleId="Odkaznakoment">
    <w:name w:val="annotation reference"/>
    <w:basedOn w:val="Standardnpsmoodstavce"/>
    <w:uiPriority w:val="99"/>
    <w:semiHidden/>
    <w:unhideWhenUsed/>
    <w:rsid w:val="00603447"/>
    <w:rPr>
      <w:sz w:val="16"/>
      <w:szCs w:val="16"/>
    </w:rPr>
  </w:style>
  <w:style w:type="paragraph" w:styleId="Textkomente">
    <w:name w:val="annotation text"/>
    <w:basedOn w:val="Normln"/>
    <w:link w:val="TextkomenteChar"/>
    <w:uiPriority w:val="99"/>
    <w:semiHidden/>
    <w:unhideWhenUsed/>
    <w:rsid w:val="00603447"/>
    <w:pPr>
      <w:spacing w:line="240" w:lineRule="auto"/>
    </w:pPr>
    <w:rPr>
      <w:sz w:val="20"/>
      <w:szCs w:val="20"/>
    </w:rPr>
  </w:style>
  <w:style w:type="character" w:customStyle="1" w:styleId="TextkomenteChar">
    <w:name w:val="Text komentáře Char"/>
    <w:basedOn w:val="Standardnpsmoodstavce"/>
    <w:link w:val="Textkomente"/>
    <w:uiPriority w:val="99"/>
    <w:semiHidden/>
    <w:rsid w:val="00603447"/>
    <w:rPr>
      <w:sz w:val="20"/>
      <w:szCs w:val="20"/>
    </w:rPr>
  </w:style>
  <w:style w:type="paragraph" w:styleId="Pedmtkomente">
    <w:name w:val="annotation subject"/>
    <w:basedOn w:val="Textkomente"/>
    <w:next w:val="Textkomente"/>
    <w:link w:val="PedmtkomenteChar"/>
    <w:uiPriority w:val="99"/>
    <w:semiHidden/>
    <w:unhideWhenUsed/>
    <w:rsid w:val="00603447"/>
    <w:rPr>
      <w:b/>
      <w:bCs/>
    </w:rPr>
  </w:style>
  <w:style w:type="character" w:customStyle="1" w:styleId="PedmtkomenteChar">
    <w:name w:val="Předmět komentáře Char"/>
    <w:basedOn w:val="TextkomenteChar"/>
    <w:link w:val="Pedmtkomente"/>
    <w:uiPriority w:val="99"/>
    <w:semiHidden/>
    <w:rsid w:val="00603447"/>
    <w:rPr>
      <w:b/>
      <w:bCs/>
      <w:sz w:val="20"/>
      <w:szCs w:val="20"/>
    </w:rPr>
  </w:style>
  <w:style w:type="paragraph" w:styleId="Podtitul">
    <w:name w:val="Subtitle"/>
    <w:basedOn w:val="Normln"/>
    <w:next w:val="Normln"/>
    <w:link w:val="PodtitulChar"/>
    <w:uiPriority w:val="11"/>
    <w:qFormat/>
    <w:rsid w:val="000C34D5"/>
    <w:pPr>
      <w:numPr>
        <w:ilvl w:val="1"/>
      </w:numPr>
      <w:spacing w:after="160"/>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0C34D5"/>
    <w:rPr>
      <w:rFonts w:eastAsiaTheme="minorEastAsia"/>
      <w:color w:val="5A5A5A" w:themeColor="text1" w:themeTint="A5"/>
      <w:spacing w:val="15"/>
    </w:rPr>
  </w:style>
  <w:style w:type="character" w:styleId="Hypertextovodkaz">
    <w:name w:val="Hyperlink"/>
    <w:basedOn w:val="Standardnpsmoodstavce"/>
    <w:uiPriority w:val="99"/>
    <w:unhideWhenUsed/>
    <w:rsid w:val="00711511"/>
    <w:rPr>
      <w:color w:val="0000FF" w:themeColor="hyperlink"/>
      <w:u w:val="single"/>
    </w:rPr>
  </w:style>
  <w:style w:type="character" w:styleId="Sledovanodkaz">
    <w:name w:val="FollowedHyperlink"/>
    <w:basedOn w:val="Standardnpsmoodstavce"/>
    <w:uiPriority w:val="99"/>
    <w:semiHidden/>
    <w:unhideWhenUsed/>
    <w:rsid w:val="003341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8C686-CDC4-4E75-99CC-5EEA3D3A4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558</Words>
  <Characters>3294</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mholy</dc:creator>
  <cp:lastModifiedBy>Ekospol a.s.</cp:lastModifiedBy>
  <cp:revision>5</cp:revision>
  <cp:lastPrinted>2019-02-12T13:23:00Z</cp:lastPrinted>
  <dcterms:created xsi:type="dcterms:W3CDTF">2019-02-12T12:30:00Z</dcterms:created>
  <dcterms:modified xsi:type="dcterms:W3CDTF">2019-02-12T13:36:00Z</dcterms:modified>
</cp:coreProperties>
</file>